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4D6D" w:rsidRPr="00E77FEF" w:rsidRDefault="00E77FEF" w:rsidP="00B677CF">
      <w:pPr>
        <w:spacing w:after="0" w:line="288" w:lineRule="auto"/>
        <w:rPr>
          <w:caps/>
        </w:rPr>
      </w:pPr>
      <w:r>
        <w:rPr>
          <w:caps/>
        </w:rPr>
        <w:t>TRƯỜNG ĐẠI HỌC VINH</w:t>
      </w:r>
    </w:p>
    <w:p w:rsidR="00B677CF" w:rsidRPr="00E77FEF" w:rsidRDefault="00E77FEF" w:rsidP="00E77FEF">
      <w:pPr>
        <w:spacing w:after="0" w:line="288" w:lineRule="auto"/>
        <w:rPr>
          <w:caps/>
          <w:u w:val="single"/>
        </w:rPr>
      </w:pPr>
      <w:r>
        <w:rPr>
          <w:caps/>
        </w:rPr>
        <w:t xml:space="preserve">   </w:t>
      </w:r>
      <w:r>
        <w:rPr>
          <w:caps/>
          <w:u w:val="single"/>
        </w:rPr>
        <w:t xml:space="preserve">  </w:t>
      </w:r>
      <w:r w:rsidR="00B677CF" w:rsidRPr="00E77FEF">
        <w:rPr>
          <w:caps/>
          <w:u w:val="single"/>
        </w:rPr>
        <w:t>Khoa Hóa h</w:t>
      </w:r>
      <w:r>
        <w:rPr>
          <w:caps/>
          <w:u w:val="single"/>
        </w:rPr>
        <w:t>ỌC</w:t>
      </w:r>
    </w:p>
    <w:p w:rsidR="00A01C1B" w:rsidRPr="00E77FEF" w:rsidRDefault="00B677CF" w:rsidP="00B677CF">
      <w:pPr>
        <w:spacing w:after="0" w:line="288" w:lineRule="auto"/>
        <w:jc w:val="center"/>
        <w:rPr>
          <w:b/>
          <w:sz w:val="28"/>
        </w:rPr>
      </w:pPr>
      <w:r w:rsidRPr="00E77FEF">
        <w:rPr>
          <w:b/>
          <w:sz w:val="28"/>
        </w:rPr>
        <w:t>OLYMPIC HÓA HỌC</w:t>
      </w:r>
    </w:p>
    <w:p w:rsidR="00B677CF" w:rsidRPr="00E77FEF" w:rsidRDefault="00F6511B" w:rsidP="00B677CF">
      <w:pPr>
        <w:spacing w:after="0" w:line="288" w:lineRule="auto"/>
        <w:jc w:val="center"/>
        <w:rPr>
          <w:b/>
        </w:rPr>
      </w:pPr>
      <w:r w:rsidRPr="00E77FEF">
        <w:rPr>
          <w:b/>
          <w:sz w:val="28"/>
        </w:rPr>
        <w:t>(</w:t>
      </w:r>
      <w:r w:rsidR="00A01C1B" w:rsidRPr="00E77FEF">
        <w:rPr>
          <w:b/>
          <w:i/>
          <w:sz w:val="28"/>
        </w:rPr>
        <w:t>Monthly</w:t>
      </w:r>
      <w:r w:rsidR="00E77FEF" w:rsidRPr="00E77FEF">
        <w:rPr>
          <w:b/>
          <w:i/>
          <w:sz w:val="28"/>
        </w:rPr>
        <w:t xml:space="preserve"> </w:t>
      </w:r>
      <w:r w:rsidRPr="00E77FEF">
        <w:rPr>
          <w:b/>
          <w:i/>
          <w:sz w:val="28"/>
        </w:rPr>
        <w:t>Chemistry Olympiad</w:t>
      </w:r>
      <w:r w:rsidRPr="00E77FEF">
        <w:rPr>
          <w:b/>
          <w:sz w:val="28"/>
        </w:rPr>
        <w:t>)</w:t>
      </w:r>
    </w:p>
    <w:p w:rsidR="00B677CF" w:rsidRPr="00E77FEF" w:rsidRDefault="00B677CF" w:rsidP="00B677CF">
      <w:pPr>
        <w:spacing w:after="0" w:line="288" w:lineRule="auto"/>
        <w:jc w:val="center"/>
      </w:pPr>
      <w:r w:rsidRPr="00E77FEF">
        <w:t xml:space="preserve">KỲ </w:t>
      </w:r>
      <w:r w:rsidR="00E77FEF">
        <w:t>2</w:t>
      </w:r>
      <w:r w:rsidR="00A01C1B" w:rsidRPr="00E77FEF">
        <w:t xml:space="preserve"> -</w:t>
      </w:r>
      <w:bookmarkStart w:id="0" w:name="_GoBack"/>
      <w:bookmarkEnd w:id="0"/>
      <w:r w:rsidR="00E77FEF">
        <w:t>THÁNG 1+2 NĂM 2017</w:t>
      </w:r>
    </w:p>
    <w:p w:rsidR="003229C1" w:rsidRPr="00E77FEF" w:rsidRDefault="003229C1" w:rsidP="00B677CF">
      <w:pPr>
        <w:spacing w:after="0" w:line="288" w:lineRule="auto"/>
        <w:jc w:val="center"/>
      </w:pPr>
    </w:p>
    <w:p w:rsidR="00B677CF" w:rsidRPr="00E77FEF" w:rsidRDefault="00B677CF" w:rsidP="00B677CF">
      <w:pPr>
        <w:spacing w:after="0" w:line="288" w:lineRule="auto"/>
        <w:rPr>
          <w:b/>
          <w:i/>
        </w:rPr>
      </w:pPr>
      <w:r w:rsidRPr="00E77FEF">
        <w:rPr>
          <w:b/>
          <w:i/>
        </w:rPr>
        <w:t xml:space="preserve">Ngày mở: </w:t>
      </w:r>
      <w:r w:rsidR="00E77FEF">
        <w:rPr>
          <w:b/>
          <w:i/>
        </w:rPr>
        <w:t>19/1/2017</w:t>
      </w:r>
    </w:p>
    <w:p w:rsidR="00B677CF" w:rsidRPr="00E77FEF" w:rsidRDefault="00B677CF" w:rsidP="00B677CF">
      <w:pPr>
        <w:spacing w:after="0" w:line="288" w:lineRule="auto"/>
        <w:rPr>
          <w:b/>
          <w:i/>
        </w:rPr>
      </w:pPr>
      <w:r w:rsidRPr="00E77FEF">
        <w:rPr>
          <w:b/>
          <w:i/>
        </w:rPr>
        <w:t xml:space="preserve">Ngày hết hạn nhận bài:   </w:t>
      </w:r>
      <w:r w:rsidR="00E77FEF">
        <w:rPr>
          <w:b/>
          <w:i/>
        </w:rPr>
        <w:t>10/3/2017</w:t>
      </w:r>
    </w:p>
    <w:p w:rsidR="00F918F4" w:rsidRPr="00E77FEF" w:rsidRDefault="00B677CF" w:rsidP="00B677CF">
      <w:pPr>
        <w:spacing w:after="0" w:line="288" w:lineRule="auto"/>
      </w:pPr>
      <w:r w:rsidRPr="00E77FEF">
        <w:rPr>
          <w:b/>
          <w:i/>
        </w:rPr>
        <w:t>Địa chỉ nhận bài:</w:t>
      </w:r>
      <w:r w:rsidRPr="00E77FEF">
        <w:t xml:space="preserve">   1. </w:t>
      </w:r>
      <w:r w:rsidR="00F918F4" w:rsidRPr="00E77FEF">
        <w:t xml:space="preserve">Người nhận trực tiếp:  thầy Nguyễn Văn Quốc  </w:t>
      </w:r>
      <w:r w:rsidR="00F918F4" w:rsidRPr="00E77FEF">
        <w:rPr>
          <w:i/>
        </w:rPr>
        <w:t>hoặc</w:t>
      </w:r>
      <w:r w:rsidR="00F918F4" w:rsidRPr="00E77FEF">
        <w:t xml:space="preserve"> thầy Võ Công Dũng</w:t>
      </w:r>
    </w:p>
    <w:p w:rsidR="00B677CF" w:rsidRPr="00E77FEF" w:rsidRDefault="00B677CF" w:rsidP="005E10F1">
      <w:pPr>
        <w:spacing w:after="0" w:line="288" w:lineRule="auto"/>
      </w:pPr>
      <w:r w:rsidRPr="00E77FEF">
        <w:t xml:space="preserve">                                2. Qua email: </w:t>
      </w:r>
      <w:r w:rsidR="00F918F4" w:rsidRPr="00E77FEF">
        <w:t>(thầy Quốc điền email vào, hoặc tạo email LCĐ)</w:t>
      </w:r>
    </w:p>
    <w:p w:rsidR="00B677CF" w:rsidRDefault="00B677CF" w:rsidP="00E77FEF">
      <w:pPr>
        <w:pStyle w:val="ListParagraph"/>
        <w:numPr>
          <w:ilvl w:val="0"/>
          <w:numId w:val="1"/>
        </w:numPr>
        <w:rPr>
          <w:b/>
        </w:rPr>
      </w:pPr>
      <w:r w:rsidRPr="00E77FEF">
        <w:rPr>
          <w:b/>
        </w:rPr>
        <w:t>Các hằng số và giá trị cần thiết:</w:t>
      </w:r>
      <w:r w:rsidR="00E77FEF" w:rsidRPr="00E77FEF">
        <w:rPr>
          <w:b/>
        </w:rPr>
        <w:t xml:space="preserve"> </w:t>
      </w:r>
    </w:p>
    <w:p w:rsidR="005E10F1" w:rsidRDefault="005E10F1" w:rsidP="005E10F1">
      <w:pPr>
        <w:pStyle w:val="ListParagraph"/>
        <w:ind w:left="360"/>
        <w:rPr>
          <w:b/>
        </w:rPr>
      </w:pPr>
      <w:r>
        <w:rPr>
          <w:b/>
          <w:noProof/>
        </w:rPr>
        <w:drawing>
          <wp:inline distT="0" distB="0" distL="0" distR="0">
            <wp:extent cx="5941665" cy="2567166"/>
            <wp:effectExtent l="19050" t="0" r="19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a:stretch>
                      <a:fillRect/>
                    </a:stretch>
                  </pic:blipFill>
                  <pic:spPr bwMode="auto">
                    <a:xfrm>
                      <a:off x="0" y="0"/>
                      <a:ext cx="5943600" cy="2568002"/>
                    </a:xfrm>
                    <a:prstGeom prst="rect">
                      <a:avLst/>
                    </a:prstGeom>
                    <a:noFill/>
                    <a:ln w="9525">
                      <a:noFill/>
                      <a:miter lim="800000"/>
                      <a:headEnd/>
                      <a:tailEnd/>
                    </a:ln>
                  </pic:spPr>
                </pic:pic>
              </a:graphicData>
            </a:graphic>
          </wp:inline>
        </w:drawing>
      </w:r>
    </w:p>
    <w:p w:rsidR="00E77FEF" w:rsidRPr="00E77FEF" w:rsidRDefault="005E10F1" w:rsidP="00E77FEF">
      <w:pPr>
        <w:pStyle w:val="ListParagraph"/>
        <w:ind w:left="360"/>
        <w:rPr>
          <w:b/>
        </w:rPr>
      </w:pPr>
      <w:r w:rsidRPr="005E10F1">
        <w:rPr>
          <w:b/>
          <w:noProof/>
        </w:rPr>
        <w:drawing>
          <wp:inline distT="0" distB="0" distL="0" distR="0">
            <wp:extent cx="5941665" cy="3021921"/>
            <wp:effectExtent l="19050" t="0" r="193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943600" cy="3022905"/>
                    </a:xfrm>
                    <a:prstGeom prst="rect">
                      <a:avLst/>
                    </a:prstGeom>
                    <a:noFill/>
                    <a:ln w="9525">
                      <a:noFill/>
                      <a:miter lim="800000"/>
                      <a:headEnd/>
                      <a:tailEnd/>
                    </a:ln>
                  </pic:spPr>
                </pic:pic>
              </a:graphicData>
            </a:graphic>
          </wp:inline>
        </w:drawing>
      </w:r>
    </w:p>
    <w:p w:rsidR="00B677CF" w:rsidRPr="00E77FEF" w:rsidRDefault="00B677CF"/>
    <w:p w:rsidR="00B677CF" w:rsidRPr="00E77FEF" w:rsidRDefault="00B677CF">
      <w:pPr>
        <w:rPr>
          <w:b/>
        </w:rPr>
      </w:pPr>
      <w:r w:rsidRPr="00E77FEF">
        <w:rPr>
          <w:b/>
        </w:rPr>
        <w:t>B. Câu hỏi và bài tập</w:t>
      </w:r>
      <w:r w:rsidR="003229C1" w:rsidRPr="00E77FEF">
        <w:rPr>
          <w:b/>
        </w:rPr>
        <w:t xml:space="preserve"> kỳ này</w:t>
      </w:r>
      <w:r w:rsidRPr="00E77FEF">
        <w:rPr>
          <w:b/>
        </w:rPr>
        <w:t>:</w:t>
      </w:r>
    </w:p>
    <w:p w:rsidR="00E77FEF" w:rsidRDefault="00B677CF" w:rsidP="00E77FEF">
      <w:pPr>
        <w:spacing w:after="60"/>
        <w:jc w:val="both"/>
        <w:rPr>
          <w:sz w:val="26"/>
        </w:rPr>
      </w:pPr>
      <w:r w:rsidRPr="00E77FEF">
        <w:rPr>
          <w:b/>
          <w:u w:val="single"/>
        </w:rPr>
        <w:t>Câu 1</w:t>
      </w:r>
      <w:r w:rsidRPr="00E77FEF">
        <w:t>.</w:t>
      </w:r>
      <w:r w:rsidR="00E77FEF" w:rsidRPr="00E77FEF">
        <w:rPr>
          <w:sz w:val="26"/>
        </w:rPr>
        <w:t xml:space="preserve"> </w:t>
      </w:r>
      <w:r w:rsidR="00E77FEF">
        <w:rPr>
          <w:sz w:val="26"/>
        </w:rPr>
        <w:t xml:space="preserve">Đã có một thời gian người ta thông báo về hợp chất hóa trị 1 của canxi. Đến gần đây, bản chất của các hợp chất này vẫn còn chưa được biết rõ, nhưng chúng đã thu hút nhiều nhà khoa học chất rắn quan tâm nghiên cứu. </w:t>
      </w:r>
    </w:p>
    <w:p w:rsidR="00E77FEF" w:rsidRDefault="00E77FEF" w:rsidP="00E77FEF">
      <w:pPr>
        <w:spacing w:after="60"/>
        <w:jc w:val="both"/>
        <w:rPr>
          <w:sz w:val="26"/>
        </w:rPr>
      </w:pPr>
      <w:r>
        <w:rPr>
          <w:sz w:val="26"/>
        </w:rPr>
        <w:t>Những nỗ lực khử CaCl</w:t>
      </w:r>
      <w:r>
        <w:rPr>
          <w:sz w:val="26"/>
          <w:vertAlign w:val="subscript"/>
        </w:rPr>
        <w:t>2</w:t>
      </w:r>
      <w:r>
        <w:rPr>
          <w:sz w:val="26"/>
        </w:rPr>
        <w:t xml:space="preserve"> đến CaCl đã được thực hiện với các chất khử: </w:t>
      </w:r>
    </w:p>
    <w:p w:rsidR="00E77FEF" w:rsidRDefault="00E77FEF" w:rsidP="00E77FEF">
      <w:pPr>
        <w:spacing w:after="60"/>
        <w:jc w:val="both"/>
        <w:rPr>
          <w:sz w:val="26"/>
        </w:rPr>
      </w:pPr>
      <w:r>
        <w:rPr>
          <w:sz w:val="26"/>
        </w:rPr>
        <w:t xml:space="preserve">     (a) Ca;     (b)  H</w:t>
      </w:r>
      <w:r>
        <w:rPr>
          <w:sz w:val="26"/>
          <w:vertAlign w:val="subscript"/>
        </w:rPr>
        <w:t>2</w:t>
      </w:r>
      <w:r>
        <w:rPr>
          <w:sz w:val="26"/>
        </w:rPr>
        <w:t xml:space="preserve">  ;   (c)  C</w:t>
      </w:r>
    </w:p>
    <w:p w:rsidR="00E77FEF" w:rsidRDefault="00E77FEF" w:rsidP="00E77FEF">
      <w:pPr>
        <w:spacing w:after="60"/>
        <w:jc w:val="both"/>
        <w:rPr>
          <w:sz w:val="26"/>
        </w:rPr>
      </w:pPr>
      <w:r>
        <w:rPr>
          <w:sz w:val="26"/>
        </w:rPr>
        <w:t xml:space="preserve">1 – Hãy viết các phương trình phản ứng có thể tạo thành CaCl; </w:t>
      </w:r>
    </w:p>
    <w:p w:rsidR="00E77FEF" w:rsidRDefault="00E77FEF" w:rsidP="00E77FEF">
      <w:pPr>
        <w:spacing w:after="60"/>
        <w:jc w:val="both"/>
        <w:rPr>
          <w:sz w:val="26"/>
        </w:rPr>
      </w:pPr>
      <w:r>
        <w:rPr>
          <w:sz w:val="26"/>
        </w:rPr>
        <w:t>2 – Sau khi thử tiến hành khử CaCl</w:t>
      </w:r>
      <w:r>
        <w:rPr>
          <w:sz w:val="26"/>
          <w:vertAlign w:val="subscript"/>
        </w:rPr>
        <w:t>2</w:t>
      </w:r>
      <w:r>
        <w:rPr>
          <w:sz w:val="26"/>
        </w:rPr>
        <w:t xml:space="preserve"> bằng Ca theo tỷ lệ mol 1:1 người ta thu được một chất màu xám không đồng nhất. Nhìn gần dưới kính hiển vi có thể phân biệt các hạt ánh kim bạc và các tinh thể không màu. Chất gì có hạt ánh kim loại và chất gì là tinh thể không màu? </w:t>
      </w:r>
    </w:p>
    <w:p w:rsidR="00E77FEF" w:rsidRDefault="00E77FEF" w:rsidP="00E77FEF">
      <w:pPr>
        <w:spacing w:after="60"/>
        <w:jc w:val="both"/>
        <w:rPr>
          <w:sz w:val="26"/>
        </w:rPr>
      </w:pPr>
      <w:r>
        <w:rPr>
          <w:sz w:val="26"/>
        </w:rPr>
        <w:t>3 – Khi thử tiến hành khử CaCl</w:t>
      </w:r>
      <w:r>
        <w:rPr>
          <w:sz w:val="26"/>
          <w:vertAlign w:val="subscript"/>
        </w:rPr>
        <w:t>2</w:t>
      </w:r>
      <w:r>
        <w:rPr>
          <w:sz w:val="26"/>
        </w:rPr>
        <w:t xml:space="preserve"> bằng H</w:t>
      </w:r>
      <w:r>
        <w:rPr>
          <w:sz w:val="26"/>
          <w:vertAlign w:val="subscript"/>
        </w:rPr>
        <w:t>2</w:t>
      </w:r>
      <w:r>
        <w:rPr>
          <w:sz w:val="26"/>
        </w:rPr>
        <w:t xml:space="preserve">, một sản phẩm màu trắng tạo thành. Phân tích nguyên tố cho thấy mẫu chứa 52,36% canxi, và 46,32% clo (% về khối lượng). Xác định công thức kinh nghiệm của hợp chất này. </w:t>
      </w:r>
    </w:p>
    <w:p w:rsidR="00E77FEF" w:rsidRDefault="00E77FEF" w:rsidP="00E77FEF">
      <w:pPr>
        <w:spacing w:after="60"/>
        <w:jc w:val="both"/>
        <w:rPr>
          <w:sz w:val="26"/>
        </w:rPr>
      </w:pPr>
      <w:r>
        <w:rPr>
          <w:sz w:val="26"/>
        </w:rPr>
        <w:t>4 – Khi thử khử bằng C, thu được chất tinh thể màu đỏ. Tỷ lệ mol của Ca và Cl xác định bằng phân tích nguyên tố là n(Ca):n(Cl) = 1,5 : 1. Khi thủy phân chất này thu được cùng chất khí giống như khi thủy phân Mg</w:t>
      </w:r>
      <w:r>
        <w:rPr>
          <w:sz w:val="26"/>
          <w:vertAlign w:val="subscript"/>
        </w:rPr>
        <w:t>2</w:t>
      </w:r>
      <w:r>
        <w:rPr>
          <w:sz w:val="26"/>
        </w:rPr>
        <w:t>C</w:t>
      </w:r>
      <w:r>
        <w:rPr>
          <w:sz w:val="26"/>
          <w:vertAlign w:val="subscript"/>
        </w:rPr>
        <w:t>3</w:t>
      </w:r>
      <w:r>
        <w:rPr>
          <w:sz w:val="26"/>
        </w:rPr>
        <w:t>. Hãy biểu diễn hai đồng phân cấu dạng của chất khí tạo thành khi thủy phân. Chất nào là sản phẩm của phản ứng giữa CaCl</w:t>
      </w:r>
      <w:r>
        <w:rPr>
          <w:sz w:val="26"/>
          <w:vertAlign w:val="subscript"/>
        </w:rPr>
        <w:t>2</w:t>
      </w:r>
      <w:r>
        <w:rPr>
          <w:sz w:val="26"/>
        </w:rPr>
        <w:t xml:space="preserve"> với C?</w:t>
      </w:r>
    </w:p>
    <w:p w:rsidR="00E77FEF" w:rsidRDefault="00E77FEF" w:rsidP="00E77FEF">
      <w:pPr>
        <w:spacing w:after="60"/>
        <w:jc w:val="both"/>
        <w:rPr>
          <w:sz w:val="26"/>
        </w:rPr>
      </w:pPr>
      <w:r>
        <w:rPr>
          <w:sz w:val="26"/>
        </w:rPr>
        <w:t>5 – Vì không có nỗ lực điều chế CaCl nào thành công, nên người ta xem xét cấu trúc giả định của CaCl. Giả sử coi CaCl là chất tinh thể trong một cấu trúc đơn giản. Tỷ lệ bán kính giữa cation và anion của một muối thường xác định cấu trúc tinh thể của nó như với các MX trong bảng sau:</w:t>
      </w:r>
    </w:p>
    <w:tbl>
      <w:tblPr>
        <w:tblStyle w:val="TableGrid"/>
        <w:tblW w:w="0" w:type="auto"/>
        <w:tblLook w:val="04A0"/>
      </w:tblPr>
      <w:tblGrid>
        <w:gridCol w:w="1915"/>
        <w:gridCol w:w="1915"/>
        <w:gridCol w:w="1915"/>
        <w:gridCol w:w="1915"/>
        <w:gridCol w:w="1916"/>
      </w:tblGrid>
      <w:tr w:rsidR="00E77FEF" w:rsidTr="00BE4568">
        <w:tc>
          <w:tcPr>
            <w:tcW w:w="1915" w:type="dxa"/>
          </w:tcPr>
          <w:p w:rsidR="00E77FEF" w:rsidRDefault="00E77FEF" w:rsidP="00BE4568">
            <w:pPr>
              <w:spacing w:after="60"/>
              <w:rPr>
                <w:sz w:val="26"/>
              </w:rPr>
            </w:pPr>
            <w:r>
              <w:rPr>
                <w:sz w:val="26"/>
              </w:rPr>
              <w:t>Số phối trí của M</w:t>
            </w:r>
          </w:p>
        </w:tc>
        <w:tc>
          <w:tcPr>
            <w:tcW w:w="1915" w:type="dxa"/>
          </w:tcPr>
          <w:p w:rsidR="00E77FEF" w:rsidRDefault="00E77FEF" w:rsidP="00BE4568">
            <w:pPr>
              <w:spacing w:after="60"/>
              <w:rPr>
                <w:sz w:val="26"/>
              </w:rPr>
            </w:pPr>
            <w:r>
              <w:rPr>
                <w:sz w:val="26"/>
              </w:rPr>
              <w:t>Phân bố lập thể của X</w:t>
            </w:r>
          </w:p>
        </w:tc>
        <w:tc>
          <w:tcPr>
            <w:tcW w:w="1915" w:type="dxa"/>
          </w:tcPr>
          <w:p w:rsidR="00E77FEF" w:rsidRDefault="00E77FEF" w:rsidP="00BE4568">
            <w:pPr>
              <w:spacing w:after="60"/>
              <w:rPr>
                <w:sz w:val="26"/>
              </w:rPr>
            </w:pPr>
            <w:r>
              <w:rPr>
                <w:sz w:val="26"/>
              </w:rPr>
              <w:t>Tỷ lệ bán kính</w:t>
            </w:r>
          </w:p>
          <w:p w:rsidR="00E77FEF" w:rsidRPr="00C57819" w:rsidRDefault="00E77FEF" w:rsidP="00BE4568">
            <w:pPr>
              <w:spacing w:after="60"/>
              <w:rPr>
                <w:sz w:val="26"/>
                <w:vertAlign w:val="subscript"/>
              </w:rPr>
            </w:pPr>
            <w:r>
              <w:rPr>
                <w:sz w:val="26"/>
              </w:rPr>
              <w:t>r</w:t>
            </w:r>
            <w:r>
              <w:rPr>
                <w:sz w:val="26"/>
                <w:vertAlign w:val="subscript"/>
              </w:rPr>
              <w:t>M</w:t>
            </w:r>
            <w:r>
              <w:rPr>
                <w:sz w:val="26"/>
              </w:rPr>
              <w:t>/r</w:t>
            </w:r>
            <w:r>
              <w:rPr>
                <w:sz w:val="26"/>
                <w:vertAlign w:val="subscript"/>
              </w:rPr>
              <w:t>X</w:t>
            </w:r>
          </w:p>
        </w:tc>
        <w:tc>
          <w:tcPr>
            <w:tcW w:w="1915" w:type="dxa"/>
          </w:tcPr>
          <w:p w:rsidR="00E77FEF" w:rsidRDefault="00E77FEF" w:rsidP="00BE4568">
            <w:pPr>
              <w:spacing w:after="60"/>
              <w:rPr>
                <w:sz w:val="26"/>
              </w:rPr>
            </w:pPr>
            <w:r>
              <w:rPr>
                <w:sz w:val="26"/>
              </w:rPr>
              <w:t>Kiểu cấu trúc</w:t>
            </w:r>
          </w:p>
        </w:tc>
        <w:tc>
          <w:tcPr>
            <w:tcW w:w="1916" w:type="dxa"/>
          </w:tcPr>
          <w:p w:rsidR="00E77FEF" w:rsidRPr="00C57819" w:rsidRDefault="00E77FEF" w:rsidP="00BE4568">
            <w:pPr>
              <w:spacing w:after="60"/>
              <w:rPr>
                <w:sz w:val="26"/>
              </w:rPr>
            </w:pPr>
            <w:r>
              <w:rPr>
                <w:sz w:val="26"/>
              </w:rPr>
              <w:t xml:space="preserve">Ước lượng giá trị </w:t>
            </w:r>
            <w:r w:rsidRPr="00C57819">
              <w:rPr>
                <w:rFonts w:ascii="Symbol" w:hAnsi="Symbol"/>
                <w:sz w:val="26"/>
              </w:rPr>
              <w:t></w:t>
            </w:r>
            <w:r>
              <w:rPr>
                <w:sz w:val="26"/>
              </w:rPr>
              <w:t>H</w:t>
            </w:r>
            <w:r>
              <w:rPr>
                <w:sz w:val="26"/>
                <w:vertAlign w:val="superscript"/>
              </w:rPr>
              <w:t>0</w:t>
            </w:r>
            <w:r>
              <w:rPr>
                <w:sz w:val="26"/>
              </w:rPr>
              <w:t>(CaCl)</w:t>
            </w:r>
          </w:p>
        </w:tc>
      </w:tr>
      <w:tr w:rsidR="00E77FEF" w:rsidTr="00BE4568">
        <w:tc>
          <w:tcPr>
            <w:tcW w:w="1915" w:type="dxa"/>
          </w:tcPr>
          <w:p w:rsidR="00E77FEF" w:rsidRDefault="00E77FEF" w:rsidP="00BE4568">
            <w:pPr>
              <w:spacing w:after="60"/>
              <w:rPr>
                <w:sz w:val="26"/>
              </w:rPr>
            </w:pPr>
            <w:r>
              <w:rPr>
                <w:sz w:val="26"/>
              </w:rPr>
              <w:t>3</w:t>
            </w:r>
          </w:p>
        </w:tc>
        <w:tc>
          <w:tcPr>
            <w:tcW w:w="1915" w:type="dxa"/>
          </w:tcPr>
          <w:p w:rsidR="00E77FEF" w:rsidRDefault="00E77FEF" w:rsidP="00BE4568">
            <w:pPr>
              <w:spacing w:after="60"/>
              <w:rPr>
                <w:sz w:val="26"/>
              </w:rPr>
            </w:pPr>
            <w:r>
              <w:rPr>
                <w:sz w:val="26"/>
              </w:rPr>
              <w:t xml:space="preserve">Tam giác </w:t>
            </w:r>
          </w:p>
        </w:tc>
        <w:tc>
          <w:tcPr>
            <w:tcW w:w="1915" w:type="dxa"/>
          </w:tcPr>
          <w:p w:rsidR="00E77FEF" w:rsidRDefault="00E77FEF" w:rsidP="00BE4568">
            <w:pPr>
              <w:spacing w:after="60"/>
              <w:rPr>
                <w:sz w:val="26"/>
              </w:rPr>
            </w:pPr>
            <w:r>
              <w:rPr>
                <w:sz w:val="26"/>
              </w:rPr>
              <w:t>0,155 – 0,225</w:t>
            </w:r>
          </w:p>
        </w:tc>
        <w:tc>
          <w:tcPr>
            <w:tcW w:w="1915" w:type="dxa"/>
          </w:tcPr>
          <w:p w:rsidR="00E77FEF" w:rsidRDefault="00E77FEF" w:rsidP="00BE4568">
            <w:pPr>
              <w:spacing w:after="60"/>
              <w:rPr>
                <w:sz w:val="26"/>
              </w:rPr>
            </w:pPr>
            <w:r>
              <w:rPr>
                <w:sz w:val="26"/>
              </w:rPr>
              <w:t>BN</w:t>
            </w:r>
          </w:p>
        </w:tc>
        <w:tc>
          <w:tcPr>
            <w:tcW w:w="1916" w:type="dxa"/>
          </w:tcPr>
          <w:p w:rsidR="00E77FEF" w:rsidRPr="00C57819" w:rsidRDefault="00E77FEF" w:rsidP="00BE4568">
            <w:pPr>
              <w:spacing w:after="60"/>
              <w:rPr>
                <w:sz w:val="26"/>
              </w:rPr>
            </w:pPr>
            <w:r>
              <w:rPr>
                <w:sz w:val="26"/>
              </w:rPr>
              <w:t>-663,8 kJ.mol</w:t>
            </w:r>
            <w:r>
              <w:rPr>
                <w:sz w:val="26"/>
                <w:vertAlign w:val="superscript"/>
              </w:rPr>
              <w:t>-1</w:t>
            </w:r>
          </w:p>
        </w:tc>
      </w:tr>
      <w:tr w:rsidR="00E77FEF" w:rsidTr="00BE4568">
        <w:tc>
          <w:tcPr>
            <w:tcW w:w="1915" w:type="dxa"/>
          </w:tcPr>
          <w:p w:rsidR="00E77FEF" w:rsidRDefault="00E77FEF" w:rsidP="00BE4568">
            <w:pPr>
              <w:spacing w:after="60"/>
              <w:rPr>
                <w:sz w:val="26"/>
              </w:rPr>
            </w:pPr>
            <w:r>
              <w:rPr>
                <w:sz w:val="26"/>
              </w:rPr>
              <w:t>4</w:t>
            </w:r>
          </w:p>
        </w:tc>
        <w:tc>
          <w:tcPr>
            <w:tcW w:w="1915" w:type="dxa"/>
          </w:tcPr>
          <w:p w:rsidR="00E77FEF" w:rsidRDefault="00E77FEF" w:rsidP="00BE4568">
            <w:pPr>
              <w:spacing w:after="60"/>
              <w:rPr>
                <w:sz w:val="26"/>
              </w:rPr>
            </w:pPr>
            <w:r>
              <w:rPr>
                <w:sz w:val="26"/>
              </w:rPr>
              <w:t>Tứ diện</w:t>
            </w:r>
          </w:p>
        </w:tc>
        <w:tc>
          <w:tcPr>
            <w:tcW w:w="1915" w:type="dxa"/>
          </w:tcPr>
          <w:p w:rsidR="00E77FEF" w:rsidRDefault="00E77FEF" w:rsidP="00BE4568">
            <w:pPr>
              <w:spacing w:after="60"/>
              <w:rPr>
                <w:sz w:val="26"/>
              </w:rPr>
            </w:pPr>
            <w:r>
              <w:rPr>
                <w:sz w:val="26"/>
              </w:rPr>
              <w:t>0,225 – 0,414</w:t>
            </w:r>
          </w:p>
        </w:tc>
        <w:tc>
          <w:tcPr>
            <w:tcW w:w="1915" w:type="dxa"/>
          </w:tcPr>
          <w:p w:rsidR="00E77FEF" w:rsidRDefault="00E77FEF" w:rsidP="00BE4568">
            <w:pPr>
              <w:spacing w:after="60"/>
              <w:rPr>
                <w:sz w:val="26"/>
              </w:rPr>
            </w:pPr>
            <w:r>
              <w:rPr>
                <w:sz w:val="26"/>
              </w:rPr>
              <w:t>ZnS</w:t>
            </w:r>
          </w:p>
        </w:tc>
        <w:tc>
          <w:tcPr>
            <w:tcW w:w="1916" w:type="dxa"/>
          </w:tcPr>
          <w:p w:rsidR="00E77FEF" w:rsidRDefault="00E77FEF" w:rsidP="00BE4568">
            <w:pPr>
              <w:spacing w:after="60"/>
              <w:rPr>
                <w:sz w:val="26"/>
              </w:rPr>
            </w:pPr>
            <w:r>
              <w:rPr>
                <w:sz w:val="26"/>
              </w:rPr>
              <w:t>-704,8 kJ.mol</w:t>
            </w:r>
            <w:r>
              <w:rPr>
                <w:sz w:val="26"/>
                <w:vertAlign w:val="superscript"/>
              </w:rPr>
              <w:t>-1</w:t>
            </w:r>
          </w:p>
        </w:tc>
      </w:tr>
      <w:tr w:rsidR="00E77FEF" w:rsidTr="00BE4568">
        <w:tc>
          <w:tcPr>
            <w:tcW w:w="1915" w:type="dxa"/>
          </w:tcPr>
          <w:p w:rsidR="00E77FEF" w:rsidRDefault="00E77FEF" w:rsidP="00BE4568">
            <w:pPr>
              <w:spacing w:after="60"/>
              <w:rPr>
                <w:sz w:val="26"/>
              </w:rPr>
            </w:pPr>
            <w:r>
              <w:rPr>
                <w:sz w:val="26"/>
              </w:rPr>
              <w:t>6</w:t>
            </w:r>
          </w:p>
        </w:tc>
        <w:tc>
          <w:tcPr>
            <w:tcW w:w="1915" w:type="dxa"/>
          </w:tcPr>
          <w:p w:rsidR="00E77FEF" w:rsidRDefault="00E77FEF" w:rsidP="00BE4568">
            <w:pPr>
              <w:spacing w:after="60"/>
              <w:rPr>
                <w:sz w:val="26"/>
              </w:rPr>
            </w:pPr>
            <w:r>
              <w:rPr>
                <w:sz w:val="26"/>
              </w:rPr>
              <w:t>Bát diện</w:t>
            </w:r>
          </w:p>
        </w:tc>
        <w:tc>
          <w:tcPr>
            <w:tcW w:w="1915" w:type="dxa"/>
          </w:tcPr>
          <w:p w:rsidR="00E77FEF" w:rsidRDefault="00E77FEF" w:rsidP="00BE4568">
            <w:pPr>
              <w:spacing w:after="60"/>
              <w:rPr>
                <w:sz w:val="26"/>
              </w:rPr>
            </w:pPr>
            <w:r>
              <w:rPr>
                <w:sz w:val="26"/>
              </w:rPr>
              <w:t>0,414 – 0,732</w:t>
            </w:r>
          </w:p>
        </w:tc>
        <w:tc>
          <w:tcPr>
            <w:tcW w:w="1915" w:type="dxa"/>
          </w:tcPr>
          <w:p w:rsidR="00E77FEF" w:rsidRDefault="00E77FEF" w:rsidP="00BE4568">
            <w:pPr>
              <w:spacing w:after="60"/>
              <w:rPr>
                <w:sz w:val="26"/>
              </w:rPr>
            </w:pPr>
            <w:r>
              <w:rPr>
                <w:sz w:val="26"/>
              </w:rPr>
              <w:t>NaCl</w:t>
            </w:r>
          </w:p>
        </w:tc>
        <w:tc>
          <w:tcPr>
            <w:tcW w:w="1916" w:type="dxa"/>
          </w:tcPr>
          <w:p w:rsidR="00E77FEF" w:rsidRDefault="00E77FEF" w:rsidP="00BE4568">
            <w:pPr>
              <w:spacing w:after="60"/>
              <w:rPr>
                <w:sz w:val="26"/>
              </w:rPr>
            </w:pPr>
            <w:r>
              <w:rPr>
                <w:sz w:val="26"/>
              </w:rPr>
              <w:t>-751,9 kJ.mol</w:t>
            </w:r>
            <w:r>
              <w:rPr>
                <w:sz w:val="26"/>
                <w:vertAlign w:val="superscript"/>
              </w:rPr>
              <w:t>-1</w:t>
            </w:r>
          </w:p>
        </w:tc>
      </w:tr>
      <w:tr w:rsidR="00E77FEF" w:rsidTr="00BE4568">
        <w:tc>
          <w:tcPr>
            <w:tcW w:w="1915" w:type="dxa"/>
          </w:tcPr>
          <w:p w:rsidR="00E77FEF" w:rsidRDefault="00E77FEF" w:rsidP="00BE4568">
            <w:pPr>
              <w:spacing w:after="60"/>
              <w:rPr>
                <w:sz w:val="26"/>
              </w:rPr>
            </w:pPr>
            <w:r>
              <w:rPr>
                <w:sz w:val="26"/>
              </w:rPr>
              <w:t>8</w:t>
            </w:r>
          </w:p>
        </w:tc>
        <w:tc>
          <w:tcPr>
            <w:tcW w:w="1915" w:type="dxa"/>
          </w:tcPr>
          <w:p w:rsidR="00E77FEF" w:rsidRDefault="00E77FEF" w:rsidP="00BE4568">
            <w:pPr>
              <w:spacing w:after="60"/>
              <w:rPr>
                <w:sz w:val="26"/>
              </w:rPr>
            </w:pPr>
            <w:r>
              <w:rPr>
                <w:sz w:val="26"/>
              </w:rPr>
              <w:t>Lập phương</w:t>
            </w:r>
          </w:p>
        </w:tc>
        <w:tc>
          <w:tcPr>
            <w:tcW w:w="1915" w:type="dxa"/>
          </w:tcPr>
          <w:p w:rsidR="00E77FEF" w:rsidRDefault="00E77FEF" w:rsidP="00BE4568">
            <w:pPr>
              <w:spacing w:after="60"/>
              <w:rPr>
                <w:sz w:val="26"/>
              </w:rPr>
            </w:pPr>
            <w:r>
              <w:rPr>
                <w:sz w:val="26"/>
              </w:rPr>
              <w:t>0,732 – 1,000</w:t>
            </w:r>
          </w:p>
        </w:tc>
        <w:tc>
          <w:tcPr>
            <w:tcW w:w="1915" w:type="dxa"/>
          </w:tcPr>
          <w:p w:rsidR="00E77FEF" w:rsidRDefault="00E77FEF" w:rsidP="00BE4568">
            <w:pPr>
              <w:spacing w:after="60"/>
              <w:rPr>
                <w:sz w:val="26"/>
              </w:rPr>
            </w:pPr>
            <w:r>
              <w:rPr>
                <w:sz w:val="26"/>
              </w:rPr>
              <w:t>CsCl</w:t>
            </w:r>
          </w:p>
        </w:tc>
        <w:tc>
          <w:tcPr>
            <w:tcW w:w="1916" w:type="dxa"/>
          </w:tcPr>
          <w:p w:rsidR="00E77FEF" w:rsidRDefault="00E77FEF" w:rsidP="00BE4568">
            <w:pPr>
              <w:spacing w:after="60"/>
              <w:rPr>
                <w:sz w:val="26"/>
              </w:rPr>
            </w:pPr>
            <w:r>
              <w:rPr>
                <w:sz w:val="26"/>
              </w:rPr>
              <w:t>-758,4 kJ.mol</w:t>
            </w:r>
            <w:r>
              <w:rPr>
                <w:sz w:val="26"/>
                <w:vertAlign w:val="superscript"/>
              </w:rPr>
              <w:t>-1</w:t>
            </w:r>
          </w:p>
        </w:tc>
      </w:tr>
    </w:tbl>
    <w:p w:rsidR="00E77FEF" w:rsidRPr="00C57819" w:rsidRDefault="00E77FEF" w:rsidP="00E77FEF">
      <w:pPr>
        <w:spacing w:after="60"/>
        <w:rPr>
          <w:sz w:val="26"/>
        </w:rPr>
      </w:pPr>
      <w:r>
        <w:rPr>
          <w:sz w:val="26"/>
        </w:rPr>
        <w:t>Năng lượng mạng lưới</w:t>
      </w:r>
      <w:r w:rsidRPr="00C57819">
        <w:rPr>
          <w:rFonts w:ascii="Symbol" w:hAnsi="Symbol"/>
          <w:sz w:val="26"/>
        </w:rPr>
        <w:t></w:t>
      </w:r>
      <w:r>
        <w:rPr>
          <w:sz w:val="26"/>
        </w:rPr>
        <w:t>H</w:t>
      </w:r>
      <w:r>
        <w:rPr>
          <w:sz w:val="26"/>
          <w:vertAlign w:val="subscript"/>
        </w:rPr>
        <w:t>tt</w:t>
      </w:r>
      <w:r>
        <w:rPr>
          <w:sz w:val="26"/>
          <w:vertAlign w:val="superscript"/>
        </w:rPr>
        <w:t>0</w:t>
      </w:r>
      <w:r>
        <w:rPr>
          <w:sz w:val="26"/>
        </w:rPr>
        <w:t xml:space="preserve"> được xác định cho phản ứng:   Ca</w:t>
      </w:r>
      <w:r>
        <w:rPr>
          <w:sz w:val="26"/>
          <w:vertAlign w:val="superscript"/>
        </w:rPr>
        <w:t>+</w:t>
      </w:r>
      <w:r>
        <w:rPr>
          <w:sz w:val="26"/>
          <w:vertAlign w:val="subscript"/>
        </w:rPr>
        <w:t>(k)</w:t>
      </w:r>
      <w:r>
        <w:rPr>
          <w:sz w:val="26"/>
        </w:rPr>
        <w:t xml:space="preserve"> + Cl</w:t>
      </w:r>
      <w:r>
        <w:rPr>
          <w:sz w:val="26"/>
          <w:vertAlign w:val="superscript"/>
        </w:rPr>
        <w:t>-</w:t>
      </w:r>
      <w:r>
        <w:rPr>
          <w:sz w:val="26"/>
          <w:vertAlign w:val="subscript"/>
        </w:rPr>
        <w:t>(k)</w:t>
      </w:r>
      <w:r w:rsidRPr="00C57819">
        <w:rPr>
          <w:sz w:val="26"/>
        </w:rPr>
        <w:sym w:font="Wingdings" w:char="F0E0"/>
      </w:r>
      <w:r>
        <w:rPr>
          <w:sz w:val="26"/>
        </w:rPr>
        <w:t xml:space="preserve">  CaCl</w:t>
      </w:r>
      <w:r>
        <w:rPr>
          <w:sz w:val="26"/>
          <w:vertAlign w:val="subscript"/>
        </w:rPr>
        <w:t xml:space="preserve">(r) </w:t>
      </w:r>
    </w:p>
    <w:p w:rsidR="00E77FEF" w:rsidRDefault="00E77FEF" w:rsidP="00E77FEF">
      <w:pPr>
        <w:spacing w:after="60"/>
        <w:rPr>
          <w:sz w:val="26"/>
        </w:rPr>
      </w:pPr>
      <w:r>
        <w:rPr>
          <w:sz w:val="26"/>
        </w:rPr>
        <w:t>a) Kiểu cấu trúc nào phù hợp cho CaCl. Cho biết r</w:t>
      </w:r>
      <w:r>
        <w:rPr>
          <w:sz w:val="26"/>
          <w:vertAlign w:val="subscript"/>
        </w:rPr>
        <w:t>Ca+</w:t>
      </w:r>
      <w:r>
        <w:rPr>
          <w:sz w:val="26"/>
        </w:rPr>
        <w:t xml:space="preserve"> = 120pm (ước lượng);  r</w:t>
      </w:r>
      <w:r>
        <w:rPr>
          <w:sz w:val="26"/>
          <w:vertAlign w:val="subscript"/>
        </w:rPr>
        <w:t>Cl-</w:t>
      </w:r>
      <w:r>
        <w:rPr>
          <w:sz w:val="26"/>
        </w:rPr>
        <w:t xml:space="preserve"> = 167 pm)</w:t>
      </w:r>
    </w:p>
    <w:p w:rsidR="00E77FEF" w:rsidRDefault="00E77FEF" w:rsidP="00E77FEF">
      <w:pPr>
        <w:spacing w:after="60"/>
        <w:jc w:val="both"/>
        <w:rPr>
          <w:sz w:val="26"/>
        </w:rPr>
      </w:pPr>
      <w:r>
        <w:rPr>
          <w:sz w:val="26"/>
        </w:rPr>
        <w:lastRenderedPageBreak/>
        <w:t xml:space="preserve">b) Không chỉ có năng lượng mạng lưới </w:t>
      </w:r>
      <w:r w:rsidRPr="00C57819">
        <w:rPr>
          <w:rFonts w:ascii="Symbol" w:hAnsi="Symbol"/>
          <w:sz w:val="26"/>
        </w:rPr>
        <w:t></w:t>
      </w:r>
      <w:r>
        <w:rPr>
          <w:sz w:val="26"/>
        </w:rPr>
        <w:t>H</w:t>
      </w:r>
      <w:r>
        <w:rPr>
          <w:sz w:val="26"/>
          <w:vertAlign w:val="subscript"/>
        </w:rPr>
        <w:t>tt</w:t>
      </w:r>
      <w:r>
        <w:rPr>
          <w:sz w:val="26"/>
          <w:vertAlign w:val="superscript"/>
        </w:rPr>
        <w:t>0</w:t>
      </w:r>
      <w:r>
        <w:rPr>
          <w:sz w:val="26"/>
        </w:rPr>
        <w:t xml:space="preserve"> quyết định CaCl bền nhiệt động hay không. Để xác định CaCl có bền với sự phân hủy thành nguyên tố hay không, cần biết enthalpy tạo thành chuẩn của CaCl. Hãy tính </w:t>
      </w:r>
      <w:r w:rsidRPr="00C57819">
        <w:rPr>
          <w:rFonts w:ascii="Symbol" w:hAnsi="Symbol"/>
          <w:sz w:val="26"/>
        </w:rPr>
        <w:t></w:t>
      </w:r>
      <w:r>
        <w:rPr>
          <w:sz w:val="26"/>
        </w:rPr>
        <w:t>H</w:t>
      </w:r>
      <w:r>
        <w:rPr>
          <w:sz w:val="26"/>
          <w:vertAlign w:val="subscript"/>
        </w:rPr>
        <w:t>f</w:t>
      </w:r>
      <w:r>
        <w:rPr>
          <w:sz w:val="26"/>
          <w:vertAlign w:val="superscript"/>
        </w:rPr>
        <w:t>0</w:t>
      </w:r>
      <w:r>
        <w:rPr>
          <w:sz w:val="26"/>
        </w:rPr>
        <w:t>(CaCl) bằng chu trình Born-Haber.</w:t>
      </w:r>
    </w:p>
    <w:tbl>
      <w:tblPr>
        <w:tblStyle w:val="TableGrid"/>
        <w:tblW w:w="0" w:type="auto"/>
        <w:tblLook w:val="04A0"/>
      </w:tblPr>
      <w:tblGrid>
        <w:gridCol w:w="2376"/>
        <w:gridCol w:w="1915"/>
        <w:gridCol w:w="2196"/>
        <w:gridCol w:w="1915"/>
      </w:tblGrid>
      <w:tr w:rsidR="00E77FEF" w:rsidTr="00BE4568">
        <w:tc>
          <w:tcPr>
            <w:tcW w:w="2376" w:type="dxa"/>
          </w:tcPr>
          <w:p w:rsidR="00E77FEF" w:rsidRDefault="00E77FEF" w:rsidP="00BE4568">
            <w:pPr>
              <w:spacing w:after="60"/>
              <w:rPr>
                <w:sz w:val="26"/>
              </w:rPr>
            </w:pPr>
            <w:r>
              <w:rPr>
                <w:sz w:val="26"/>
              </w:rPr>
              <w:t>Nhiệt nóng chảy</w:t>
            </w:r>
          </w:p>
        </w:tc>
        <w:tc>
          <w:tcPr>
            <w:tcW w:w="1915" w:type="dxa"/>
          </w:tcPr>
          <w:p w:rsidR="00E77FEF" w:rsidRPr="00DF48FC" w:rsidRDefault="00E77FEF" w:rsidP="00BE4568">
            <w:pPr>
              <w:spacing w:after="60"/>
              <w:rPr>
                <w:sz w:val="26"/>
              </w:rPr>
            </w:pPr>
            <w:r w:rsidRPr="00C57819">
              <w:rPr>
                <w:rFonts w:ascii="Symbol" w:hAnsi="Symbol"/>
                <w:sz w:val="26"/>
              </w:rPr>
              <w:t></w:t>
            </w:r>
            <w:r>
              <w:rPr>
                <w:sz w:val="26"/>
              </w:rPr>
              <w:t>H</w:t>
            </w:r>
            <w:r>
              <w:rPr>
                <w:sz w:val="26"/>
                <w:vertAlign w:val="subscript"/>
              </w:rPr>
              <w:t>nc</w:t>
            </w:r>
            <w:r>
              <w:rPr>
                <w:sz w:val="26"/>
              </w:rPr>
              <w:t xml:space="preserve"> (Ca)</w:t>
            </w:r>
          </w:p>
        </w:tc>
        <w:tc>
          <w:tcPr>
            <w:tcW w:w="2196" w:type="dxa"/>
          </w:tcPr>
          <w:p w:rsidR="00E77FEF" w:rsidRPr="00DF48FC" w:rsidRDefault="00E77FEF" w:rsidP="00BE4568">
            <w:pPr>
              <w:spacing w:after="60"/>
              <w:rPr>
                <w:sz w:val="26"/>
              </w:rPr>
            </w:pPr>
            <w:r>
              <w:rPr>
                <w:sz w:val="26"/>
              </w:rPr>
              <w:t>Ca</w:t>
            </w:r>
            <w:r>
              <w:rPr>
                <w:sz w:val="26"/>
                <w:vertAlign w:val="subscript"/>
              </w:rPr>
              <w:t xml:space="preserve">(r) </w:t>
            </w:r>
            <w:r w:rsidRPr="00DF48FC">
              <w:rPr>
                <w:sz w:val="26"/>
              </w:rPr>
              <w:sym w:font="Wingdings" w:char="F0E0"/>
            </w:r>
            <w:r>
              <w:rPr>
                <w:sz w:val="26"/>
              </w:rPr>
              <w:t xml:space="preserve">  Ca</w:t>
            </w:r>
            <w:r>
              <w:rPr>
                <w:sz w:val="26"/>
                <w:vertAlign w:val="subscript"/>
              </w:rPr>
              <w:t>(l)</w:t>
            </w:r>
          </w:p>
        </w:tc>
        <w:tc>
          <w:tcPr>
            <w:tcW w:w="1915" w:type="dxa"/>
          </w:tcPr>
          <w:p w:rsidR="00E77FEF" w:rsidRDefault="00E77FEF" w:rsidP="00BE4568">
            <w:pPr>
              <w:spacing w:after="60"/>
              <w:rPr>
                <w:sz w:val="26"/>
              </w:rPr>
            </w:pPr>
            <w:r>
              <w:rPr>
                <w:sz w:val="26"/>
              </w:rPr>
              <w:t>9,3 kJ.mol</w:t>
            </w:r>
            <w:r>
              <w:rPr>
                <w:sz w:val="26"/>
                <w:vertAlign w:val="superscript"/>
              </w:rPr>
              <w:t>-1</w:t>
            </w:r>
          </w:p>
        </w:tc>
      </w:tr>
      <w:tr w:rsidR="00E77FEF" w:rsidTr="00BE4568">
        <w:tc>
          <w:tcPr>
            <w:tcW w:w="2376" w:type="dxa"/>
          </w:tcPr>
          <w:p w:rsidR="00E77FEF" w:rsidRDefault="00E77FEF" w:rsidP="00BE4568">
            <w:pPr>
              <w:spacing w:after="60"/>
              <w:rPr>
                <w:sz w:val="26"/>
              </w:rPr>
            </w:pPr>
            <w:r>
              <w:rPr>
                <w:sz w:val="26"/>
              </w:rPr>
              <w:t>Entanpy ion hóa</w:t>
            </w:r>
          </w:p>
        </w:tc>
        <w:tc>
          <w:tcPr>
            <w:tcW w:w="1915" w:type="dxa"/>
          </w:tcPr>
          <w:p w:rsidR="00E77FEF" w:rsidRPr="00DF48FC" w:rsidRDefault="00E77FEF" w:rsidP="00BE4568">
            <w:pPr>
              <w:spacing w:after="60"/>
              <w:rPr>
                <w:sz w:val="26"/>
              </w:rPr>
            </w:pPr>
            <w:r w:rsidRPr="00C57819">
              <w:rPr>
                <w:rFonts w:ascii="Symbol" w:hAnsi="Symbol"/>
                <w:sz w:val="26"/>
              </w:rPr>
              <w:t></w:t>
            </w:r>
            <w:r>
              <w:rPr>
                <w:sz w:val="26"/>
              </w:rPr>
              <w:t>H</w:t>
            </w:r>
            <w:r>
              <w:rPr>
                <w:sz w:val="26"/>
                <w:vertAlign w:val="subscript"/>
              </w:rPr>
              <w:t>1</w:t>
            </w:r>
            <w:r>
              <w:rPr>
                <w:sz w:val="26"/>
              </w:rPr>
              <w:t>(Ca)</w:t>
            </w:r>
          </w:p>
        </w:tc>
        <w:tc>
          <w:tcPr>
            <w:tcW w:w="2196" w:type="dxa"/>
          </w:tcPr>
          <w:p w:rsidR="00E77FEF" w:rsidRPr="00DF48FC" w:rsidRDefault="00E77FEF" w:rsidP="00BE4568">
            <w:pPr>
              <w:spacing w:after="60"/>
              <w:rPr>
                <w:sz w:val="26"/>
              </w:rPr>
            </w:pPr>
            <w:r>
              <w:rPr>
                <w:sz w:val="26"/>
              </w:rPr>
              <w:t xml:space="preserve">Ca </w:t>
            </w:r>
            <w:r w:rsidRPr="00DF48FC">
              <w:rPr>
                <w:sz w:val="26"/>
              </w:rPr>
              <w:sym w:font="Wingdings" w:char="F0E0"/>
            </w:r>
            <w:r>
              <w:rPr>
                <w:sz w:val="26"/>
              </w:rPr>
              <w:t xml:space="preserve">   Ca</w:t>
            </w:r>
            <w:r>
              <w:rPr>
                <w:sz w:val="26"/>
                <w:vertAlign w:val="superscript"/>
              </w:rPr>
              <w:t>+</w:t>
            </w:r>
            <w:r>
              <w:rPr>
                <w:sz w:val="26"/>
              </w:rPr>
              <w:t xml:space="preserve">  + e</w:t>
            </w:r>
            <w:r>
              <w:rPr>
                <w:sz w:val="26"/>
                <w:vertAlign w:val="superscript"/>
              </w:rPr>
              <w:t>-</w:t>
            </w:r>
          </w:p>
        </w:tc>
        <w:tc>
          <w:tcPr>
            <w:tcW w:w="1915" w:type="dxa"/>
          </w:tcPr>
          <w:p w:rsidR="00E77FEF" w:rsidRDefault="00E77FEF" w:rsidP="00BE4568">
            <w:pPr>
              <w:spacing w:after="60"/>
              <w:rPr>
                <w:sz w:val="26"/>
              </w:rPr>
            </w:pPr>
            <w:r>
              <w:rPr>
                <w:sz w:val="26"/>
              </w:rPr>
              <w:t>589,7 kJ.mol</w:t>
            </w:r>
            <w:r>
              <w:rPr>
                <w:sz w:val="26"/>
                <w:vertAlign w:val="superscript"/>
              </w:rPr>
              <w:t>-1</w:t>
            </w:r>
          </w:p>
        </w:tc>
      </w:tr>
      <w:tr w:rsidR="00E77FEF" w:rsidTr="00BE4568">
        <w:tc>
          <w:tcPr>
            <w:tcW w:w="2376" w:type="dxa"/>
          </w:tcPr>
          <w:p w:rsidR="00E77FEF" w:rsidRDefault="00E77FEF" w:rsidP="00BE4568">
            <w:pPr>
              <w:spacing w:after="60"/>
              <w:rPr>
                <w:sz w:val="26"/>
              </w:rPr>
            </w:pPr>
            <w:r>
              <w:rPr>
                <w:sz w:val="26"/>
              </w:rPr>
              <w:t>Entanly ion hóa</w:t>
            </w:r>
          </w:p>
        </w:tc>
        <w:tc>
          <w:tcPr>
            <w:tcW w:w="1915" w:type="dxa"/>
          </w:tcPr>
          <w:p w:rsidR="00E77FEF" w:rsidRPr="00DF48FC" w:rsidRDefault="00E77FEF" w:rsidP="00BE4568">
            <w:pPr>
              <w:spacing w:after="60"/>
              <w:rPr>
                <w:sz w:val="26"/>
              </w:rPr>
            </w:pPr>
            <w:r w:rsidRPr="00C57819">
              <w:rPr>
                <w:rFonts w:ascii="Symbol" w:hAnsi="Symbol"/>
                <w:sz w:val="26"/>
              </w:rPr>
              <w:t></w:t>
            </w:r>
            <w:r>
              <w:rPr>
                <w:sz w:val="26"/>
              </w:rPr>
              <w:t>H</w:t>
            </w:r>
            <w:r>
              <w:rPr>
                <w:sz w:val="26"/>
                <w:vertAlign w:val="subscript"/>
              </w:rPr>
              <w:t>2</w:t>
            </w:r>
            <w:r>
              <w:rPr>
                <w:sz w:val="26"/>
              </w:rPr>
              <w:t xml:space="preserve"> (Ca)</w:t>
            </w:r>
          </w:p>
        </w:tc>
        <w:tc>
          <w:tcPr>
            <w:tcW w:w="2196" w:type="dxa"/>
          </w:tcPr>
          <w:p w:rsidR="00E77FEF" w:rsidRPr="00DF48FC" w:rsidRDefault="00E77FEF" w:rsidP="00BE4568">
            <w:pPr>
              <w:spacing w:after="60"/>
              <w:rPr>
                <w:sz w:val="26"/>
              </w:rPr>
            </w:pPr>
            <w:r>
              <w:rPr>
                <w:sz w:val="26"/>
              </w:rPr>
              <w:t>Ca</w:t>
            </w:r>
            <w:r>
              <w:rPr>
                <w:sz w:val="26"/>
                <w:vertAlign w:val="superscript"/>
              </w:rPr>
              <w:t>+</w:t>
            </w:r>
            <w:r w:rsidRPr="00DF48FC">
              <w:rPr>
                <w:sz w:val="26"/>
              </w:rPr>
              <w:sym w:font="Wingdings" w:char="F0E0"/>
            </w:r>
            <w:r>
              <w:rPr>
                <w:sz w:val="26"/>
              </w:rPr>
              <w:t xml:space="preserve">  Ca</w:t>
            </w:r>
            <w:r>
              <w:rPr>
                <w:sz w:val="26"/>
                <w:vertAlign w:val="superscript"/>
              </w:rPr>
              <w:t>2+</w:t>
            </w:r>
            <w:r>
              <w:rPr>
                <w:sz w:val="26"/>
              </w:rPr>
              <w:t xml:space="preserve"> + e</w:t>
            </w:r>
            <w:r>
              <w:rPr>
                <w:sz w:val="26"/>
                <w:vertAlign w:val="superscript"/>
              </w:rPr>
              <w:t>-</w:t>
            </w:r>
          </w:p>
        </w:tc>
        <w:tc>
          <w:tcPr>
            <w:tcW w:w="1915" w:type="dxa"/>
          </w:tcPr>
          <w:p w:rsidR="00E77FEF" w:rsidRDefault="00E77FEF" w:rsidP="00BE4568">
            <w:pPr>
              <w:spacing w:after="60"/>
              <w:rPr>
                <w:sz w:val="26"/>
              </w:rPr>
            </w:pPr>
            <w:r>
              <w:rPr>
                <w:sz w:val="26"/>
              </w:rPr>
              <w:t>1145,0 kJ.mol</w:t>
            </w:r>
            <w:r>
              <w:rPr>
                <w:sz w:val="26"/>
                <w:vertAlign w:val="superscript"/>
              </w:rPr>
              <w:t>-1</w:t>
            </w:r>
          </w:p>
        </w:tc>
      </w:tr>
      <w:tr w:rsidR="00E77FEF" w:rsidTr="00BE4568">
        <w:tc>
          <w:tcPr>
            <w:tcW w:w="2376" w:type="dxa"/>
          </w:tcPr>
          <w:p w:rsidR="00E77FEF" w:rsidRDefault="00E77FEF" w:rsidP="00BE4568">
            <w:pPr>
              <w:spacing w:after="60"/>
              <w:rPr>
                <w:sz w:val="26"/>
              </w:rPr>
            </w:pPr>
            <w:r>
              <w:rPr>
                <w:sz w:val="26"/>
              </w:rPr>
              <w:t>Nhiệt hóa hơi</w:t>
            </w:r>
          </w:p>
        </w:tc>
        <w:tc>
          <w:tcPr>
            <w:tcW w:w="1915" w:type="dxa"/>
          </w:tcPr>
          <w:p w:rsidR="00E77FEF" w:rsidRPr="00DF48FC" w:rsidRDefault="00E77FEF" w:rsidP="00BE4568">
            <w:pPr>
              <w:spacing w:after="60"/>
              <w:rPr>
                <w:sz w:val="26"/>
              </w:rPr>
            </w:pPr>
            <w:r w:rsidRPr="00C57819">
              <w:rPr>
                <w:rFonts w:ascii="Symbol" w:hAnsi="Symbol"/>
                <w:sz w:val="26"/>
              </w:rPr>
              <w:t></w:t>
            </w:r>
            <w:r>
              <w:rPr>
                <w:sz w:val="26"/>
              </w:rPr>
              <w:t>H</w:t>
            </w:r>
            <w:r>
              <w:rPr>
                <w:sz w:val="26"/>
                <w:vertAlign w:val="subscript"/>
              </w:rPr>
              <w:t>hh</w:t>
            </w:r>
            <w:r>
              <w:rPr>
                <w:sz w:val="26"/>
              </w:rPr>
              <w:t>(Ca)</w:t>
            </w:r>
          </w:p>
        </w:tc>
        <w:tc>
          <w:tcPr>
            <w:tcW w:w="2196" w:type="dxa"/>
          </w:tcPr>
          <w:p w:rsidR="00E77FEF" w:rsidRPr="00DF48FC" w:rsidRDefault="00E77FEF" w:rsidP="00BE4568">
            <w:pPr>
              <w:spacing w:after="60"/>
              <w:rPr>
                <w:sz w:val="26"/>
              </w:rPr>
            </w:pPr>
            <w:r>
              <w:rPr>
                <w:sz w:val="26"/>
              </w:rPr>
              <w:t>Ca</w:t>
            </w:r>
            <w:r>
              <w:rPr>
                <w:sz w:val="26"/>
                <w:vertAlign w:val="subscript"/>
              </w:rPr>
              <w:t>(l)</w:t>
            </w:r>
            <w:r w:rsidRPr="00DF48FC">
              <w:rPr>
                <w:sz w:val="26"/>
              </w:rPr>
              <w:sym w:font="Wingdings" w:char="F0E0"/>
            </w:r>
            <w:r>
              <w:rPr>
                <w:sz w:val="26"/>
              </w:rPr>
              <w:t xml:space="preserve">  Ca</w:t>
            </w:r>
            <w:r>
              <w:rPr>
                <w:sz w:val="26"/>
                <w:vertAlign w:val="subscript"/>
              </w:rPr>
              <w:t>(k)</w:t>
            </w:r>
          </w:p>
        </w:tc>
        <w:tc>
          <w:tcPr>
            <w:tcW w:w="1915" w:type="dxa"/>
          </w:tcPr>
          <w:p w:rsidR="00E77FEF" w:rsidRDefault="00E77FEF" w:rsidP="00BE4568">
            <w:pPr>
              <w:spacing w:after="60"/>
              <w:rPr>
                <w:sz w:val="26"/>
              </w:rPr>
            </w:pPr>
            <w:r>
              <w:rPr>
                <w:sz w:val="26"/>
              </w:rPr>
              <w:t>150,0 kJ.mol</w:t>
            </w:r>
            <w:r>
              <w:rPr>
                <w:sz w:val="26"/>
                <w:vertAlign w:val="superscript"/>
              </w:rPr>
              <w:t>-1</w:t>
            </w:r>
          </w:p>
        </w:tc>
      </w:tr>
      <w:tr w:rsidR="00E77FEF" w:rsidTr="00BE4568">
        <w:tc>
          <w:tcPr>
            <w:tcW w:w="2376" w:type="dxa"/>
          </w:tcPr>
          <w:p w:rsidR="00E77FEF" w:rsidRDefault="00E77FEF" w:rsidP="00BE4568">
            <w:pPr>
              <w:spacing w:after="60"/>
              <w:rPr>
                <w:sz w:val="26"/>
              </w:rPr>
            </w:pPr>
            <w:r>
              <w:rPr>
                <w:sz w:val="26"/>
              </w:rPr>
              <w:t>Năng lượng phân ly</w:t>
            </w:r>
          </w:p>
        </w:tc>
        <w:tc>
          <w:tcPr>
            <w:tcW w:w="1915" w:type="dxa"/>
          </w:tcPr>
          <w:p w:rsidR="00E77FEF" w:rsidRPr="00DF48FC" w:rsidRDefault="00E77FEF" w:rsidP="00BE4568">
            <w:pPr>
              <w:spacing w:after="60"/>
              <w:rPr>
                <w:sz w:val="26"/>
              </w:rPr>
            </w:pPr>
            <w:r w:rsidRPr="00C57819">
              <w:rPr>
                <w:rFonts w:ascii="Symbol" w:hAnsi="Symbol"/>
                <w:sz w:val="26"/>
              </w:rPr>
              <w:t></w:t>
            </w:r>
            <w:r>
              <w:rPr>
                <w:sz w:val="26"/>
              </w:rPr>
              <w:t>H</w:t>
            </w:r>
            <w:r>
              <w:rPr>
                <w:sz w:val="26"/>
                <w:vertAlign w:val="subscript"/>
              </w:rPr>
              <w:t>pl</w:t>
            </w:r>
            <w:r>
              <w:rPr>
                <w:sz w:val="26"/>
              </w:rPr>
              <w:t>(Cl</w:t>
            </w:r>
            <w:r>
              <w:rPr>
                <w:sz w:val="26"/>
                <w:vertAlign w:val="subscript"/>
              </w:rPr>
              <w:t>2</w:t>
            </w:r>
            <w:r>
              <w:rPr>
                <w:sz w:val="26"/>
              </w:rPr>
              <w:t>)</w:t>
            </w:r>
          </w:p>
        </w:tc>
        <w:tc>
          <w:tcPr>
            <w:tcW w:w="2196" w:type="dxa"/>
          </w:tcPr>
          <w:p w:rsidR="00E77FEF" w:rsidRPr="00DF48FC" w:rsidRDefault="00E77FEF" w:rsidP="00BE4568">
            <w:pPr>
              <w:spacing w:after="60"/>
              <w:rPr>
                <w:sz w:val="26"/>
              </w:rPr>
            </w:pPr>
            <w:r>
              <w:rPr>
                <w:sz w:val="26"/>
              </w:rPr>
              <w:t>Cl</w:t>
            </w:r>
            <w:r>
              <w:rPr>
                <w:sz w:val="26"/>
                <w:vertAlign w:val="subscript"/>
              </w:rPr>
              <w:t>2</w:t>
            </w:r>
            <w:r w:rsidRPr="00DF48FC">
              <w:rPr>
                <w:sz w:val="26"/>
              </w:rPr>
              <w:sym w:font="Wingdings" w:char="F0E0"/>
            </w:r>
            <w:r>
              <w:rPr>
                <w:sz w:val="26"/>
              </w:rPr>
              <w:t xml:space="preserve">  2Cl</w:t>
            </w:r>
          </w:p>
        </w:tc>
        <w:tc>
          <w:tcPr>
            <w:tcW w:w="1915" w:type="dxa"/>
          </w:tcPr>
          <w:p w:rsidR="00E77FEF" w:rsidRDefault="00E77FEF" w:rsidP="00BE4568">
            <w:pPr>
              <w:spacing w:after="60"/>
              <w:rPr>
                <w:sz w:val="26"/>
              </w:rPr>
            </w:pPr>
            <w:r>
              <w:rPr>
                <w:sz w:val="26"/>
              </w:rPr>
              <w:t>240,0 kJ.mol</w:t>
            </w:r>
            <w:r>
              <w:rPr>
                <w:sz w:val="26"/>
                <w:vertAlign w:val="superscript"/>
              </w:rPr>
              <w:t>-1</w:t>
            </w:r>
          </w:p>
        </w:tc>
      </w:tr>
      <w:tr w:rsidR="00E77FEF" w:rsidTr="00BE4568">
        <w:tc>
          <w:tcPr>
            <w:tcW w:w="2376" w:type="dxa"/>
          </w:tcPr>
          <w:p w:rsidR="00E77FEF" w:rsidRDefault="00E77FEF" w:rsidP="00BE4568">
            <w:pPr>
              <w:spacing w:after="60"/>
              <w:rPr>
                <w:sz w:val="26"/>
              </w:rPr>
            </w:pPr>
            <w:r>
              <w:rPr>
                <w:sz w:val="26"/>
              </w:rPr>
              <w:t>Entanpy tạo thành</w:t>
            </w:r>
          </w:p>
        </w:tc>
        <w:tc>
          <w:tcPr>
            <w:tcW w:w="1915" w:type="dxa"/>
          </w:tcPr>
          <w:p w:rsidR="00E77FEF" w:rsidRPr="00DF48FC" w:rsidRDefault="00E77FEF" w:rsidP="00BE4568">
            <w:pPr>
              <w:spacing w:after="60"/>
              <w:rPr>
                <w:sz w:val="26"/>
              </w:rPr>
            </w:pPr>
            <w:r w:rsidRPr="00C57819">
              <w:rPr>
                <w:rFonts w:ascii="Symbol" w:hAnsi="Symbol"/>
                <w:sz w:val="26"/>
              </w:rPr>
              <w:t></w:t>
            </w:r>
            <w:r>
              <w:rPr>
                <w:sz w:val="26"/>
              </w:rPr>
              <w:t>H</w:t>
            </w:r>
            <w:r>
              <w:rPr>
                <w:sz w:val="26"/>
                <w:vertAlign w:val="subscript"/>
              </w:rPr>
              <w:t>f</w:t>
            </w:r>
            <w:r>
              <w:rPr>
                <w:sz w:val="26"/>
              </w:rPr>
              <w:t>(CaCl</w:t>
            </w:r>
            <w:r>
              <w:rPr>
                <w:sz w:val="26"/>
                <w:vertAlign w:val="subscript"/>
              </w:rPr>
              <w:t>2</w:t>
            </w:r>
            <w:r>
              <w:rPr>
                <w:sz w:val="26"/>
              </w:rPr>
              <w:t>)</w:t>
            </w:r>
          </w:p>
        </w:tc>
        <w:tc>
          <w:tcPr>
            <w:tcW w:w="2196" w:type="dxa"/>
          </w:tcPr>
          <w:p w:rsidR="00E77FEF" w:rsidRDefault="00E77FEF" w:rsidP="00BE4568">
            <w:pPr>
              <w:spacing w:after="60"/>
              <w:rPr>
                <w:sz w:val="26"/>
              </w:rPr>
            </w:pPr>
          </w:p>
        </w:tc>
        <w:tc>
          <w:tcPr>
            <w:tcW w:w="1915" w:type="dxa"/>
          </w:tcPr>
          <w:p w:rsidR="00E77FEF" w:rsidRDefault="00E77FEF" w:rsidP="00BE4568">
            <w:pPr>
              <w:spacing w:after="60"/>
              <w:rPr>
                <w:sz w:val="26"/>
              </w:rPr>
            </w:pPr>
            <w:r>
              <w:rPr>
                <w:sz w:val="26"/>
              </w:rPr>
              <w:t>-796,0 kJ.mol</w:t>
            </w:r>
            <w:r>
              <w:rPr>
                <w:sz w:val="26"/>
                <w:vertAlign w:val="superscript"/>
              </w:rPr>
              <w:t>-1</w:t>
            </w:r>
          </w:p>
        </w:tc>
      </w:tr>
      <w:tr w:rsidR="00E77FEF" w:rsidTr="00BE4568">
        <w:tc>
          <w:tcPr>
            <w:tcW w:w="2376" w:type="dxa"/>
          </w:tcPr>
          <w:p w:rsidR="00E77FEF" w:rsidRDefault="00E77FEF" w:rsidP="00BE4568">
            <w:pPr>
              <w:spacing w:after="60"/>
              <w:rPr>
                <w:sz w:val="26"/>
              </w:rPr>
            </w:pPr>
            <w:r>
              <w:rPr>
                <w:sz w:val="26"/>
              </w:rPr>
              <w:t>Ái lực với electron</w:t>
            </w:r>
          </w:p>
        </w:tc>
        <w:tc>
          <w:tcPr>
            <w:tcW w:w="1915" w:type="dxa"/>
          </w:tcPr>
          <w:p w:rsidR="00E77FEF" w:rsidRPr="00DF48FC" w:rsidRDefault="00E77FEF" w:rsidP="00BE4568">
            <w:pPr>
              <w:spacing w:after="60"/>
              <w:rPr>
                <w:sz w:val="26"/>
              </w:rPr>
            </w:pPr>
            <w:r w:rsidRPr="00C57819">
              <w:rPr>
                <w:rFonts w:ascii="Symbol" w:hAnsi="Symbol"/>
                <w:sz w:val="26"/>
              </w:rPr>
              <w:t></w:t>
            </w:r>
            <w:r>
              <w:rPr>
                <w:sz w:val="26"/>
              </w:rPr>
              <w:t>H</w:t>
            </w:r>
            <w:r>
              <w:rPr>
                <w:sz w:val="26"/>
                <w:vertAlign w:val="subscript"/>
              </w:rPr>
              <w:t>EA</w:t>
            </w:r>
            <w:r>
              <w:rPr>
                <w:sz w:val="26"/>
              </w:rPr>
              <w:t>(Cl)</w:t>
            </w:r>
          </w:p>
        </w:tc>
        <w:tc>
          <w:tcPr>
            <w:tcW w:w="2196" w:type="dxa"/>
          </w:tcPr>
          <w:p w:rsidR="00E77FEF" w:rsidRPr="00DF48FC" w:rsidRDefault="00E77FEF" w:rsidP="00BE4568">
            <w:pPr>
              <w:spacing w:after="60"/>
              <w:rPr>
                <w:sz w:val="26"/>
              </w:rPr>
            </w:pPr>
            <w:r>
              <w:rPr>
                <w:sz w:val="26"/>
              </w:rPr>
              <w:t>Cl + e</w:t>
            </w:r>
            <w:r>
              <w:rPr>
                <w:sz w:val="26"/>
                <w:vertAlign w:val="superscript"/>
              </w:rPr>
              <w:t>-</w:t>
            </w:r>
            <w:r w:rsidRPr="00DF48FC">
              <w:rPr>
                <w:sz w:val="26"/>
              </w:rPr>
              <w:sym w:font="Wingdings" w:char="F0E0"/>
            </w:r>
            <w:r>
              <w:rPr>
                <w:sz w:val="26"/>
              </w:rPr>
              <w:t xml:space="preserve"> Cl</w:t>
            </w:r>
            <w:r>
              <w:rPr>
                <w:sz w:val="26"/>
                <w:vertAlign w:val="superscript"/>
              </w:rPr>
              <w:t>-</w:t>
            </w:r>
          </w:p>
        </w:tc>
        <w:tc>
          <w:tcPr>
            <w:tcW w:w="1915" w:type="dxa"/>
          </w:tcPr>
          <w:p w:rsidR="00E77FEF" w:rsidRDefault="00E77FEF" w:rsidP="00BE4568">
            <w:pPr>
              <w:spacing w:after="60"/>
              <w:rPr>
                <w:sz w:val="26"/>
              </w:rPr>
            </w:pPr>
            <w:r>
              <w:rPr>
                <w:sz w:val="26"/>
              </w:rPr>
              <w:t>-349,0 kJ.mol</w:t>
            </w:r>
            <w:r>
              <w:rPr>
                <w:sz w:val="26"/>
                <w:vertAlign w:val="superscript"/>
              </w:rPr>
              <w:t>-1</w:t>
            </w:r>
          </w:p>
        </w:tc>
      </w:tr>
      <w:tr w:rsidR="00B23D65" w:rsidTr="00BE4568">
        <w:tc>
          <w:tcPr>
            <w:tcW w:w="2376" w:type="dxa"/>
          </w:tcPr>
          <w:p w:rsidR="00B23D65" w:rsidRPr="00607913" w:rsidRDefault="00B23D65" w:rsidP="00E46EDC">
            <w:pPr>
              <w:spacing w:after="60"/>
              <w:rPr>
                <w:sz w:val="26"/>
                <w:highlight w:val="yellow"/>
              </w:rPr>
            </w:pPr>
            <w:r w:rsidRPr="00607913">
              <w:rPr>
                <w:sz w:val="26"/>
                <w:highlight w:val="yellow"/>
              </w:rPr>
              <w:t xml:space="preserve">Năng lượng mạng lưới </w:t>
            </w:r>
          </w:p>
        </w:tc>
        <w:tc>
          <w:tcPr>
            <w:tcW w:w="1915" w:type="dxa"/>
          </w:tcPr>
          <w:p w:rsidR="00B23D65" w:rsidRPr="00607913" w:rsidRDefault="00B23D65" w:rsidP="00E46EDC">
            <w:pPr>
              <w:spacing w:after="60"/>
              <w:rPr>
                <w:rFonts w:ascii="Symbol" w:hAnsi="Symbol"/>
                <w:sz w:val="26"/>
                <w:highlight w:val="yellow"/>
              </w:rPr>
            </w:pPr>
            <w:r w:rsidRPr="00607913">
              <w:rPr>
                <w:rFonts w:ascii="Symbol" w:hAnsi="Symbol"/>
                <w:sz w:val="26"/>
                <w:highlight w:val="yellow"/>
              </w:rPr>
              <w:t></w:t>
            </w:r>
            <w:r w:rsidRPr="00607913">
              <w:rPr>
                <w:sz w:val="26"/>
                <w:highlight w:val="yellow"/>
              </w:rPr>
              <w:t>H</w:t>
            </w:r>
            <w:r w:rsidRPr="00607913">
              <w:rPr>
                <w:sz w:val="26"/>
                <w:highlight w:val="yellow"/>
                <w:vertAlign w:val="subscript"/>
              </w:rPr>
              <w:t>Uml</w:t>
            </w:r>
            <w:r w:rsidRPr="00607913">
              <w:rPr>
                <w:sz w:val="26"/>
                <w:highlight w:val="yellow"/>
              </w:rPr>
              <w:t>(CaCl)</w:t>
            </w:r>
          </w:p>
        </w:tc>
        <w:tc>
          <w:tcPr>
            <w:tcW w:w="2196" w:type="dxa"/>
          </w:tcPr>
          <w:p w:rsidR="00B23D65" w:rsidRPr="00607913" w:rsidRDefault="00B23D65" w:rsidP="00E46EDC">
            <w:pPr>
              <w:spacing w:after="60"/>
              <w:rPr>
                <w:sz w:val="26"/>
                <w:highlight w:val="yellow"/>
                <w:vertAlign w:val="subscript"/>
              </w:rPr>
            </w:pPr>
            <w:r w:rsidRPr="00607913">
              <w:rPr>
                <w:sz w:val="26"/>
                <w:highlight w:val="yellow"/>
              </w:rPr>
              <w:t>Ca</w:t>
            </w:r>
            <w:r w:rsidRPr="00607913">
              <w:rPr>
                <w:sz w:val="26"/>
                <w:highlight w:val="yellow"/>
                <w:vertAlign w:val="superscript"/>
              </w:rPr>
              <w:t>+</w:t>
            </w:r>
            <w:r w:rsidRPr="00607913">
              <w:rPr>
                <w:sz w:val="26"/>
                <w:highlight w:val="yellow"/>
                <w:vertAlign w:val="subscript"/>
              </w:rPr>
              <w:t>(k)</w:t>
            </w:r>
            <w:r w:rsidRPr="00607913">
              <w:rPr>
                <w:sz w:val="26"/>
                <w:highlight w:val="yellow"/>
              </w:rPr>
              <w:t xml:space="preserve"> + Cl</w:t>
            </w:r>
            <w:r w:rsidRPr="00607913">
              <w:rPr>
                <w:sz w:val="26"/>
                <w:highlight w:val="yellow"/>
                <w:vertAlign w:val="superscript"/>
              </w:rPr>
              <w:t>-</w:t>
            </w:r>
            <w:r w:rsidRPr="00607913">
              <w:rPr>
                <w:sz w:val="26"/>
                <w:highlight w:val="yellow"/>
                <w:vertAlign w:val="subscript"/>
              </w:rPr>
              <w:t>(k)</w:t>
            </w:r>
            <w:r w:rsidRPr="00607913">
              <w:rPr>
                <w:sz w:val="26"/>
                <w:highlight w:val="yellow"/>
              </w:rPr>
              <w:sym w:font="Wingdings" w:char="F0E0"/>
            </w:r>
            <w:r w:rsidRPr="00607913">
              <w:rPr>
                <w:sz w:val="26"/>
                <w:highlight w:val="yellow"/>
              </w:rPr>
              <w:t xml:space="preserve"> CaCl</w:t>
            </w:r>
            <w:r w:rsidRPr="00607913">
              <w:rPr>
                <w:sz w:val="26"/>
                <w:highlight w:val="yellow"/>
                <w:vertAlign w:val="subscript"/>
              </w:rPr>
              <w:t xml:space="preserve">(r) </w:t>
            </w:r>
          </w:p>
        </w:tc>
        <w:tc>
          <w:tcPr>
            <w:tcW w:w="1915" w:type="dxa"/>
          </w:tcPr>
          <w:p w:rsidR="00B23D65" w:rsidRDefault="00B23D65" w:rsidP="00E46EDC">
            <w:pPr>
              <w:spacing w:after="60"/>
              <w:rPr>
                <w:sz w:val="26"/>
              </w:rPr>
            </w:pPr>
            <w:r w:rsidRPr="00607913">
              <w:rPr>
                <w:sz w:val="26"/>
                <w:highlight w:val="yellow"/>
              </w:rPr>
              <w:t>-751,9 kJ.mol</w:t>
            </w:r>
            <w:r w:rsidRPr="00607913">
              <w:rPr>
                <w:sz w:val="26"/>
                <w:highlight w:val="yellow"/>
                <w:vertAlign w:val="superscript"/>
              </w:rPr>
              <w:t>-1</w:t>
            </w:r>
          </w:p>
        </w:tc>
      </w:tr>
    </w:tbl>
    <w:p w:rsidR="00E77FEF" w:rsidRDefault="00E77FEF" w:rsidP="00E77FEF">
      <w:pPr>
        <w:spacing w:after="60"/>
        <w:rPr>
          <w:sz w:val="26"/>
        </w:rPr>
      </w:pPr>
    </w:p>
    <w:p w:rsidR="00E77FEF" w:rsidRPr="00DF48FC" w:rsidRDefault="00E77FEF" w:rsidP="00E77FEF">
      <w:pPr>
        <w:spacing w:after="60"/>
        <w:jc w:val="both"/>
        <w:rPr>
          <w:sz w:val="26"/>
        </w:rPr>
      </w:pPr>
      <w:r>
        <w:rPr>
          <w:sz w:val="26"/>
        </w:rPr>
        <w:t>6 – Để quyết định vấn đề CaCl có bền với sự dị phân thành Ca và CaCl</w:t>
      </w:r>
      <w:r>
        <w:rPr>
          <w:sz w:val="26"/>
          <w:vertAlign w:val="subscript"/>
        </w:rPr>
        <w:t>2</w:t>
      </w:r>
      <w:r>
        <w:rPr>
          <w:sz w:val="26"/>
        </w:rPr>
        <w:t xml:space="preserve"> hay không, cần tính entanpy của quá trình này, bỏ qua sự thay đổi entropy nhỏ của quá trình. Vậy CaCl có bền nhiệt động không? </w:t>
      </w:r>
    </w:p>
    <w:p w:rsidR="00E77FEF" w:rsidRPr="005E10F1" w:rsidRDefault="00B677CF" w:rsidP="005E10F1">
      <w:pPr>
        <w:spacing w:after="0"/>
        <w:jc w:val="both"/>
      </w:pPr>
      <w:r w:rsidRPr="00E77FEF">
        <w:rPr>
          <w:b/>
          <w:u w:val="single"/>
        </w:rPr>
        <w:t>Câu 2</w:t>
      </w:r>
      <w:r w:rsidRPr="00E77FEF">
        <w:t>.</w:t>
      </w:r>
      <w:r w:rsidR="00E77FEF">
        <w:t xml:space="preserve"> </w:t>
      </w:r>
      <w:r w:rsidR="00E77FEF" w:rsidRPr="00E77FEF">
        <w:rPr>
          <w:color w:val="000000" w:themeColor="text1"/>
          <w:sz w:val="28"/>
          <w:szCs w:val="28"/>
        </w:rPr>
        <w:t>Nhóm nguyên tố hóa học M trong bảng hệ thống tuần hoàn có số oxy hóa không đổi tạo được ba loại oxit theo tỉ lệ số mol M : O lần lượ</w:t>
      </w:r>
      <w:r w:rsidR="005E10F1">
        <w:rPr>
          <w:color w:val="000000" w:themeColor="text1"/>
          <w:sz w:val="28"/>
          <w:szCs w:val="28"/>
        </w:rPr>
        <w:t>t là 2 : 1; 1:1 và 1</w:t>
      </w:r>
      <w:r w:rsidR="00E77FEF" w:rsidRPr="00E77FEF">
        <w:rPr>
          <w:color w:val="000000" w:themeColor="text1"/>
          <w:sz w:val="28"/>
          <w:szCs w:val="28"/>
        </w:rPr>
        <w:t xml:space="preserve">: 2. </w:t>
      </w:r>
    </w:p>
    <w:p w:rsidR="00E77FEF" w:rsidRPr="00E77FEF" w:rsidRDefault="00E77FEF" w:rsidP="005E10F1">
      <w:pPr>
        <w:spacing w:after="0"/>
        <w:ind w:firstLine="720"/>
        <w:jc w:val="both"/>
        <w:rPr>
          <w:color w:val="000000" w:themeColor="text1"/>
          <w:sz w:val="28"/>
          <w:szCs w:val="28"/>
        </w:rPr>
      </w:pPr>
      <w:r w:rsidRPr="00E77FEF">
        <w:rPr>
          <w:color w:val="000000" w:themeColor="text1"/>
          <w:sz w:val="28"/>
          <w:szCs w:val="28"/>
        </w:rPr>
        <w:t>1/ Xác định nhóm nguyên tố M, viết công thức và gọi tên từng oxit của từng nguyên tố trong nhóm đó.</w:t>
      </w:r>
    </w:p>
    <w:p w:rsidR="00B677CF" w:rsidRPr="005E10F1" w:rsidRDefault="00E77FEF" w:rsidP="005E10F1">
      <w:pPr>
        <w:spacing w:after="0"/>
        <w:ind w:firstLine="720"/>
        <w:jc w:val="both"/>
        <w:rPr>
          <w:color w:val="000000" w:themeColor="text1"/>
          <w:sz w:val="28"/>
          <w:szCs w:val="28"/>
        </w:rPr>
      </w:pPr>
      <w:r w:rsidRPr="00E77FEF">
        <w:rPr>
          <w:color w:val="000000" w:themeColor="text1"/>
          <w:sz w:val="28"/>
          <w:szCs w:val="28"/>
        </w:rPr>
        <w:t>2/ Hãy trình bày một cách phân loại các oxit đó dựa vào cấu tạo và tính chất</w:t>
      </w:r>
      <w:r w:rsidR="005E10F1">
        <w:rPr>
          <w:color w:val="000000" w:themeColor="text1"/>
          <w:sz w:val="28"/>
          <w:szCs w:val="28"/>
        </w:rPr>
        <w:t>.</w:t>
      </w:r>
      <w:r w:rsidRPr="00E77FEF">
        <w:rPr>
          <w:color w:val="000000" w:themeColor="text1"/>
          <w:sz w:val="28"/>
          <w:szCs w:val="28"/>
        </w:rPr>
        <w:t xml:space="preserve"> </w:t>
      </w:r>
    </w:p>
    <w:p w:rsidR="005E10F1" w:rsidRPr="005E10F1" w:rsidRDefault="00B677CF" w:rsidP="005E10F1">
      <w:pPr>
        <w:spacing w:after="0"/>
        <w:jc w:val="both"/>
        <w:rPr>
          <w:color w:val="000000" w:themeColor="text1"/>
          <w:sz w:val="28"/>
          <w:szCs w:val="28"/>
        </w:rPr>
      </w:pPr>
      <w:r w:rsidRPr="00E77FEF">
        <w:rPr>
          <w:b/>
          <w:u w:val="single"/>
        </w:rPr>
        <w:t>Câu 3</w:t>
      </w:r>
      <w:r w:rsidRPr="00E77FEF">
        <w:t xml:space="preserve">. </w:t>
      </w:r>
      <w:r w:rsidR="005E10F1" w:rsidRPr="005E10F1">
        <w:rPr>
          <w:color w:val="000000" w:themeColor="text1"/>
          <w:sz w:val="28"/>
          <w:szCs w:val="28"/>
        </w:rPr>
        <w:t>CO có thể tạo hợp chất cacbonyl, dạng M</w:t>
      </w:r>
      <w:r w:rsidR="005E10F1" w:rsidRPr="005E10F1">
        <w:rPr>
          <w:color w:val="000000" w:themeColor="text1"/>
          <w:sz w:val="28"/>
          <w:szCs w:val="28"/>
          <w:vertAlign w:val="subscript"/>
        </w:rPr>
        <w:t>n</w:t>
      </w:r>
      <w:r w:rsidR="005E10F1" w:rsidRPr="005E10F1">
        <w:rPr>
          <w:color w:val="000000" w:themeColor="text1"/>
          <w:sz w:val="28"/>
          <w:szCs w:val="28"/>
        </w:rPr>
        <w:t>(CO)</w:t>
      </w:r>
      <w:r w:rsidR="005E10F1" w:rsidRPr="005E10F1">
        <w:rPr>
          <w:color w:val="000000" w:themeColor="text1"/>
          <w:sz w:val="28"/>
          <w:szCs w:val="28"/>
          <w:vertAlign w:val="subscript"/>
        </w:rPr>
        <w:t>m</w:t>
      </w:r>
      <w:r w:rsidR="005E10F1" w:rsidRPr="005E10F1">
        <w:rPr>
          <w:color w:val="000000" w:themeColor="text1"/>
          <w:sz w:val="28"/>
          <w:szCs w:val="28"/>
        </w:rPr>
        <w:t xml:space="preserve"> với nhiều kim loại chuyển tiếp</w:t>
      </w:r>
    </w:p>
    <w:p w:rsidR="005E10F1" w:rsidRPr="005E10F1" w:rsidRDefault="005E10F1" w:rsidP="005E10F1">
      <w:pPr>
        <w:spacing w:after="0"/>
        <w:jc w:val="both"/>
        <w:rPr>
          <w:color w:val="000000" w:themeColor="text1"/>
          <w:sz w:val="28"/>
          <w:szCs w:val="28"/>
        </w:rPr>
      </w:pPr>
      <w:r w:rsidRPr="005E10F1">
        <w:rPr>
          <w:color w:val="000000" w:themeColor="text1"/>
          <w:sz w:val="28"/>
          <w:szCs w:val="28"/>
        </w:rPr>
        <w:t xml:space="preserve">   1/ Hãy giải thích khả năng tạo hợp chất cacbonyl của CO</w:t>
      </w:r>
      <w:r>
        <w:rPr>
          <w:color w:val="000000" w:themeColor="text1"/>
          <w:sz w:val="28"/>
          <w:szCs w:val="28"/>
        </w:rPr>
        <w:t>.</w:t>
      </w:r>
    </w:p>
    <w:p w:rsidR="00B677CF" w:rsidRPr="005E10F1" w:rsidRDefault="005E10F1" w:rsidP="005E10F1">
      <w:pPr>
        <w:spacing w:after="0"/>
        <w:jc w:val="both"/>
        <w:rPr>
          <w:color w:val="000000" w:themeColor="text1"/>
          <w:sz w:val="28"/>
          <w:szCs w:val="28"/>
        </w:rPr>
      </w:pPr>
      <w:r w:rsidRPr="005E10F1">
        <w:rPr>
          <w:color w:val="000000" w:themeColor="text1"/>
          <w:sz w:val="28"/>
          <w:szCs w:val="28"/>
        </w:rPr>
        <w:t xml:space="preserve">   2/ Sự tạo hợp chất cacbonyl của CO với kim loại theo khuynh hướng đạt cấu hình khí hiếm, ví dụ hợp chất của CO với Cr có công thức là Cr(CO)</w:t>
      </w:r>
      <w:r w:rsidRPr="005E10F1">
        <w:rPr>
          <w:color w:val="000000" w:themeColor="text1"/>
          <w:sz w:val="28"/>
          <w:szCs w:val="28"/>
          <w:vertAlign w:val="subscript"/>
        </w:rPr>
        <w:t>6</w:t>
      </w:r>
      <w:r w:rsidRPr="005E10F1">
        <w:rPr>
          <w:color w:val="000000" w:themeColor="text1"/>
          <w:sz w:val="28"/>
          <w:szCs w:val="28"/>
        </w:rPr>
        <w:t>, của Mn với CO có công thức Mn</w:t>
      </w:r>
      <w:r w:rsidRPr="005E10F1">
        <w:rPr>
          <w:color w:val="000000" w:themeColor="text1"/>
          <w:sz w:val="28"/>
          <w:szCs w:val="28"/>
          <w:vertAlign w:val="subscript"/>
        </w:rPr>
        <w:t>2</w:t>
      </w:r>
      <w:r w:rsidRPr="005E10F1">
        <w:rPr>
          <w:color w:val="000000" w:themeColor="text1"/>
          <w:sz w:val="28"/>
          <w:szCs w:val="28"/>
        </w:rPr>
        <w:t>(CO)</w:t>
      </w:r>
      <w:r w:rsidRPr="005E10F1">
        <w:rPr>
          <w:color w:val="000000" w:themeColor="text1"/>
          <w:sz w:val="28"/>
          <w:szCs w:val="28"/>
          <w:vertAlign w:val="subscript"/>
        </w:rPr>
        <w:t>10</w:t>
      </w:r>
      <w:r w:rsidRPr="005E10F1">
        <w:rPr>
          <w:color w:val="000000" w:themeColor="text1"/>
          <w:sz w:val="28"/>
          <w:szCs w:val="28"/>
        </w:rPr>
        <w:t>. Hãy xác định giá trị n trong các hợp chất M(CO)</w:t>
      </w:r>
      <w:r w:rsidRPr="005E10F1">
        <w:rPr>
          <w:color w:val="000000" w:themeColor="text1"/>
          <w:sz w:val="28"/>
          <w:szCs w:val="28"/>
          <w:vertAlign w:val="subscript"/>
        </w:rPr>
        <w:t>n</w:t>
      </w:r>
      <w:r w:rsidRPr="005E10F1">
        <w:rPr>
          <w:color w:val="000000" w:themeColor="text1"/>
          <w:sz w:val="28"/>
          <w:szCs w:val="28"/>
        </w:rPr>
        <w:t xml:space="preserve"> (với M lần lượt là: Fe, Ni), giá trị m trong hợp chất Co</w:t>
      </w:r>
      <w:r w:rsidRPr="005E10F1">
        <w:rPr>
          <w:color w:val="000000" w:themeColor="text1"/>
          <w:sz w:val="28"/>
          <w:szCs w:val="28"/>
          <w:vertAlign w:val="subscript"/>
        </w:rPr>
        <w:t>2</w:t>
      </w:r>
      <w:r w:rsidRPr="005E10F1">
        <w:rPr>
          <w:color w:val="000000" w:themeColor="text1"/>
          <w:sz w:val="28"/>
          <w:szCs w:val="28"/>
        </w:rPr>
        <w:t>(CO)</w:t>
      </w:r>
      <w:r w:rsidRPr="005E10F1">
        <w:rPr>
          <w:color w:val="000000" w:themeColor="text1"/>
          <w:sz w:val="28"/>
          <w:szCs w:val="28"/>
          <w:vertAlign w:val="subscript"/>
        </w:rPr>
        <w:t xml:space="preserve">m </w:t>
      </w:r>
      <w:r w:rsidRPr="005E10F1">
        <w:rPr>
          <w:color w:val="000000" w:themeColor="text1"/>
          <w:sz w:val="28"/>
          <w:szCs w:val="28"/>
        </w:rPr>
        <w:t xml:space="preserve"> (có trình bày cách xác định) và đề nghị cấu trúc phù hợp.</w:t>
      </w:r>
      <w:r>
        <w:rPr>
          <w:color w:val="000000" w:themeColor="text1"/>
          <w:sz w:val="28"/>
          <w:szCs w:val="28"/>
        </w:rPr>
        <w:t>/.</w:t>
      </w:r>
    </w:p>
    <w:p w:rsidR="00F6511B" w:rsidRPr="00E77FEF" w:rsidRDefault="00F6511B"/>
    <w:p w:rsidR="00B677CF" w:rsidRPr="00E77FEF" w:rsidRDefault="00B677CF"/>
    <w:sectPr w:rsidR="00B677CF" w:rsidRPr="00E77FEF" w:rsidSect="008E6D9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3F3B08"/>
    <w:multiLevelType w:val="hybridMultilevel"/>
    <w:tmpl w:val="28FCC1B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compat/>
  <w:rsids>
    <w:rsidRoot w:val="00B677CF"/>
    <w:rsid w:val="00130DEF"/>
    <w:rsid w:val="00233844"/>
    <w:rsid w:val="003229C1"/>
    <w:rsid w:val="0048298A"/>
    <w:rsid w:val="005E10F1"/>
    <w:rsid w:val="008E6D92"/>
    <w:rsid w:val="009E1469"/>
    <w:rsid w:val="00A01C1B"/>
    <w:rsid w:val="00B23D65"/>
    <w:rsid w:val="00B677CF"/>
    <w:rsid w:val="00E24D6D"/>
    <w:rsid w:val="00E77FEF"/>
    <w:rsid w:val="00F6511B"/>
    <w:rsid w:val="00F918F4"/>
    <w:rsid w:val="00FD521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6D9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7FEF"/>
    <w:pPr>
      <w:ind w:left="720"/>
      <w:contextualSpacing/>
    </w:pPr>
  </w:style>
  <w:style w:type="table" w:styleId="TableGrid">
    <w:name w:val="Table Grid"/>
    <w:basedOn w:val="TableNormal"/>
    <w:uiPriority w:val="59"/>
    <w:rsid w:val="00E77F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D52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521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FE2B17-5AA1-41C9-9A38-DD5E441AB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616</Words>
  <Characters>3512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 Du</dc:creator>
  <cp:lastModifiedBy>User</cp:lastModifiedBy>
  <cp:revision>2</cp:revision>
  <dcterms:created xsi:type="dcterms:W3CDTF">2017-03-25T15:06:00Z</dcterms:created>
  <dcterms:modified xsi:type="dcterms:W3CDTF">2017-03-25T15:06:00Z</dcterms:modified>
</cp:coreProperties>
</file>